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3EA" w:rsidRDefault="001733EA" w:rsidP="001733EA">
      <w:pPr>
        <w:ind w:left="10915"/>
        <w:rPr>
          <w:rFonts w:cs="Times New Roman"/>
          <w:szCs w:val="28"/>
          <w:lang w:eastAsia="en-US"/>
        </w:rPr>
      </w:pPr>
      <w:r>
        <w:rPr>
          <w:rFonts w:eastAsia="Georgia" w:cs="Times New Roman"/>
          <w:szCs w:val="28"/>
          <w:lang w:eastAsia="en-US"/>
        </w:rPr>
        <w:t>Приложение 10</w:t>
      </w:r>
    </w:p>
    <w:p w:rsidR="001733EA" w:rsidRDefault="001733EA" w:rsidP="001733EA">
      <w:pPr>
        <w:tabs>
          <w:tab w:val="left" w:pos="14742"/>
        </w:tabs>
        <w:ind w:left="10915"/>
        <w:rPr>
          <w:rFonts w:eastAsia="Georgia" w:cs="Times New Roman"/>
          <w:szCs w:val="28"/>
          <w:lang w:eastAsia="en-US"/>
        </w:rPr>
      </w:pPr>
      <w:r>
        <w:rPr>
          <w:rFonts w:eastAsia="Georgia" w:cs="Times New Roman"/>
          <w:szCs w:val="28"/>
          <w:lang w:eastAsia="en-US"/>
        </w:rPr>
        <w:t>к Закону Краснодарского края</w:t>
      </w:r>
    </w:p>
    <w:p w:rsidR="001733EA" w:rsidRDefault="001733EA" w:rsidP="001733EA">
      <w:pPr>
        <w:tabs>
          <w:tab w:val="left" w:pos="14742"/>
        </w:tabs>
        <w:ind w:left="10915"/>
        <w:rPr>
          <w:rFonts w:eastAsia="Georgia" w:cs="Times New Roman"/>
          <w:szCs w:val="28"/>
          <w:lang w:eastAsia="en-US"/>
        </w:rPr>
      </w:pPr>
      <w:r>
        <w:rPr>
          <w:rFonts w:eastAsia="Georgia" w:cs="Times New Roman"/>
          <w:szCs w:val="28"/>
          <w:lang w:eastAsia="en-US"/>
        </w:rPr>
        <w:t>"О бюджете Краснодарского края</w:t>
      </w:r>
    </w:p>
    <w:p w:rsidR="001733EA" w:rsidRDefault="001733EA" w:rsidP="001733EA">
      <w:pPr>
        <w:tabs>
          <w:tab w:val="left" w:pos="14742"/>
        </w:tabs>
        <w:ind w:left="10915"/>
        <w:rPr>
          <w:rFonts w:eastAsia="Georgia" w:cs="Times New Roman"/>
          <w:szCs w:val="28"/>
          <w:lang w:eastAsia="en-US"/>
        </w:rPr>
      </w:pPr>
      <w:r>
        <w:rPr>
          <w:rFonts w:eastAsia="Georgia" w:cs="Times New Roman"/>
          <w:szCs w:val="28"/>
          <w:lang w:eastAsia="en-US"/>
        </w:rPr>
        <w:t>на 2024 год и на плановый период</w:t>
      </w:r>
    </w:p>
    <w:p w:rsidR="001733EA" w:rsidRDefault="001733EA" w:rsidP="001733EA">
      <w:pPr>
        <w:tabs>
          <w:tab w:val="left" w:pos="14742"/>
        </w:tabs>
        <w:ind w:left="10915"/>
        <w:rPr>
          <w:rFonts w:cs="Times New Roman"/>
          <w:szCs w:val="28"/>
          <w:lang w:eastAsia="en-US"/>
        </w:rPr>
      </w:pPr>
      <w:r>
        <w:rPr>
          <w:rFonts w:eastAsia="Georgia" w:cs="Times New Roman"/>
          <w:szCs w:val="28"/>
          <w:lang w:eastAsia="en-US"/>
        </w:rPr>
        <w:t>2025 и 2026 годов"</w:t>
      </w:r>
    </w:p>
    <w:p w:rsidR="001733EA" w:rsidRDefault="001733EA" w:rsidP="001733EA">
      <w:pPr>
        <w:rPr>
          <w:rFonts w:cs="Times New Roman"/>
          <w:szCs w:val="28"/>
          <w:lang w:eastAsia="en-US"/>
        </w:rPr>
      </w:pPr>
    </w:p>
    <w:p w:rsidR="001733EA" w:rsidRDefault="001733EA" w:rsidP="001733EA">
      <w:pPr>
        <w:ind w:right="-1"/>
        <w:jc w:val="center"/>
        <w:rPr>
          <w:rFonts w:eastAsia="Calibri" w:cs="Times New Roman"/>
          <w:szCs w:val="28"/>
          <w:lang w:eastAsia="en-US"/>
        </w:rPr>
      </w:pPr>
      <w:r>
        <w:rPr>
          <w:rFonts w:eastAsia="Georgia" w:cs="Times New Roman"/>
          <w:b/>
          <w:bCs/>
          <w:szCs w:val="28"/>
          <w:lang w:eastAsia="en-US"/>
        </w:rPr>
        <w:t>Источники финансирования дефицита</w:t>
      </w:r>
      <w:r>
        <w:rPr>
          <w:rFonts w:eastAsia="Georgia" w:cs="Times New Roman"/>
          <w:b/>
          <w:bCs/>
          <w:szCs w:val="28"/>
          <w:lang w:eastAsia="en-US"/>
        </w:rPr>
        <w:br/>
        <w:t>бюджета Краснодарского края, перечень статей источников финансирования</w:t>
      </w:r>
      <w:r>
        <w:rPr>
          <w:rFonts w:eastAsia="Georgia" w:cs="Times New Roman"/>
          <w:b/>
          <w:bCs/>
          <w:szCs w:val="28"/>
          <w:lang w:eastAsia="en-US"/>
        </w:rPr>
        <w:br/>
        <w:t>дефицитов бюджетов на 2024 год и плановый период 2025 и 2026 годов</w:t>
      </w:r>
    </w:p>
    <w:p w:rsidR="001733EA" w:rsidRDefault="001733EA" w:rsidP="001733EA">
      <w:pPr>
        <w:rPr>
          <w:rFonts w:eastAsia="Calibri" w:cs="Times New Roman"/>
          <w:szCs w:val="28"/>
          <w:lang w:eastAsia="en-US"/>
        </w:rPr>
      </w:pPr>
    </w:p>
    <w:p w:rsidR="001733EA" w:rsidRDefault="001733EA" w:rsidP="001733EA">
      <w:pPr>
        <w:spacing w:after="120"/>
        <w:jc w:val="right"/>
        <w:rPr>
          <w:rFonts w:eastAsia="Georgia" w:cs="Times New Roman"/>
          <w:szCs w:val="28"/>
          <w:lang w:eastAsia="en-US"/>
        </w:rPr>
      </w:pPr>
      <w:r>
        <w:rPr>
          <w:rFonts w:eastAsia="Georgia" w:cs="Times New Roman"/>
          <w:szCs w:val="28"/>
          <w:lang w:eastAsia="en-US"/>
        </w:rPr>
        <w:t>(тыс. рублей)</w:t>
      </w:r>
    </w:p>
    <w:p w:rsidR="004B7B37" w:rsidRPr="004B7B37" w:rsidRDefault="004B7B37" w:rsidP="004B7B37">
      <w:pPr>
        <w:spacing w:line="216" w:lineRule="auto"/>
        <w:jc w:val="right"/>
        <w:rPr>
          <w:rFonts w:eastAsia="Georgia" w:cs="Times New Roman"/>
          <w:sz w:val="16"/>
          <w:szCs w:val="16"/>
          <w:lang w:eastAsia="en-US"/>
        </w:rPr>
      </w:pP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07"/>
        <w:gridCol w:w="2247"/>
        <w:gridCol w:w="2495"/>
        <w:gridCol w:w="2177"/>
      </w:tblGrid>
      <w:tr w:rsidR="001733EA" w:rsidTr="006615C7">
        <w:tc>
          <w:tcPr>
            <w:tcW w:w="82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3EA" w:rsidRDefault="001733EA" w:rsidP="006615C7">
            <w:pPr>
              <w:spacing w:line="25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>
              <w:rPr>
                <w:rFonts w:eastAsia="Georgia" w:cs="Times New Roman"/>
                <w:szCs w:val="28"/>
                <w:lang w:eastAsia="en-US"/>
              </w:rPr>
              <w:t>Наименование</w:t>
            </w:r>
          </w:p>
        </w:tc>
        <w:tc>
          <w:tcPr>
            <w:tcW w:w="6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EA" w:rsidRDefault="001733EA" w:rsidP="006615C7">
            <w:pPr>
              <w:spacing w:line="25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>
              <w:rPr>
                <w:rFonts w:eastAsia="Georgia" w:cs="Times New Roman"/>
                <w:szCs w:val="28"/>
                <w:lang w:eastAsia="en-US"/>
              </w:rPr>
              <w:t>Сумма</w:t>
            </w:r>
          </w:p>
        </w:tc>
      </w:tr>
      <w:tr w:rsidR="001733EA" w:rsidTr="006615C7">
        <w:tc>
          <w:tcPr>
            <w:tcW w:w="8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33EA" w:rsidRDefault="001733EA" w:rsidP="006615C7">
            <w:pPr>
              <w:widowControl/>
              <w:spacing w:line="256" w:lineRule="auto"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EA" w:rsidRDefault="001733EA" w:rsidP="006615C7">
            <w:pPr>
              <w:spacing w:line="25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>
              <w:rPr>
                <w:rFonts w:eastAsia="Georgia" w:cs="Times New Roman"/>
                <w:szCs w:val="28"/>
                <w:lang w:eastAsia="en-US"/>
              </w:rPr>
              <w:t>2024 год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33EA" w:rsidRDefault="001733EA" w:rsidP="006615C7">
            <w:pPr>
              <w:spacing w:line="25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>
              <w:rPr>
                <w:rFonts w:eastAsia="Georgia" w:cs="Times New Roman"/>
                <w:szCs w:val="28"/>
                <w:lang w:eastAsia="en-US"/>
              </w:rPr>
              <w:t>2025 год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733EA" w:rsidRDefault="001733EA" w:rsidP="006615C7">
            <w:pPr>
              <w:spacing w:line="25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>
              <w:rPr>
                <w:rFonts w:eastAsia="Georgia" w:cs="Times New Roman"/>
                <w:szCs w:val="28"/>
                <w:lang w:eastAsia="en-US"/>
              </w:rPr>
              <w:t>2026 год</w:t>
            </w:r>
          </w:p>
        </w:tc>
      </w:tr>
    </w:tbl>
    <w:p w:rsidR="001733EA" w:rsidRDefault="001733EA" w:rsidP="001733EA">
      <w:pPr>
        <w:spacing w:line="24" w:lineRule="auto"/>
        <w:jc w:val="both"/>
        <w:rPr>
          <w:rFonts w:cs="Times New Roman"/>
          <w:sz w:val="2"/>
          <w:szCs w:val="2"/>
        </w:rPr>
      </w:pP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03"/>
        <w:gridCol w:w="2251"/>
        <w:gridCol w:w="2496"/>
        <w:gridCol w:w="2176"/>
      </w:tblGrid>
      <w:tr w:rsidR="001733EA" w:rsidTr="006615C7">
        <w:trPr>
          <w:tblHeader/>
        </w:trPr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3EA" w:rsidRPr="004B7B37" w:rsidRDefault="001733EA" w:rsidP="004B7B37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szCs w:val="28"/>
                <w:lang w:eastAsia="en-US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szCs w:val="28"/>
                <w:lang w:eastAsia="en-US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szCs w:val="28"/>
                <w:lang w:eastAsia="en-US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szCs w:val="28"/>
                <w:lang w:eastAsia="en-US"/>
              </w:rPr>
              <w:t>4</w:t>
            </w: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/>
                <w:bCs/>
                <w:szCs w:val="28"/>
                <w:lang w:eastAsia="en-US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/>
                <w:bCs/>
                <w:szCs w:val="28"/>
                <w:lang w:eastAsia="en-US"/>
              </w:rPr>
              <w:t>64100209,8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/>
                <w:bCs/>
                <w:szCs w:val="28"/>
                <w:lang w:eastAsia="en-US"/>
              </w:rPr>
              <w:t>14093062,1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ind w:right="-34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/>
                <w:bCs/>
                <w:szCs w:val="28"/>
                <w:lang w:eastAsia="en-US"/>
              </w:rPr>
              <w:t>-19420687,8</w:t>
            </w: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/>
                <w:bCs/>
                <w:szCs w:val="28"/>
                <w:lang w:eastAsia="en-US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szCs w:val="28"/>
                <w:lang w:eastAsia="en-US"/>
              </w:rPr>
              <w:t>в том числе:</w:t>
            </w: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en-US"/>
              </w:rPr>
            </w:pPr>
            <w:r w:rsidRPr="004B7B37">
              <w:rPr>
                <w:rFonts w:eastAsia="Calibri" w:cs="Times New Roman"/>
                <w:bCs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1500000,0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8500000,0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-4000000,0</w:t>
            </w:r>
          </w:p>
        </w:tc>
      </w:tr>
      <w:tr w:rsidR="001733EA" w:rsidTr="006615C7">
        <w:tc>
          <w:tcPr>
            <w:tcW w:w="8203" w:type="dxa"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Calibri" w:cs="Times New Roman"/>
                <w:bCs/>
                <w:szCs w:val="28"/>
                <w:lang w:eastAsia="en-US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</w:tr>
      <w:tr w:rsidR="004B7B37" w:rsidTr="00836F50">
        <w:tc>
          <w:tcPr>
            <w:tcW w:w="8203" w:type="dxa"/>
          </w:tcPr>
          <w:p w:rsidR="004B7B37" w:rsidRPr="004B7B37" w:rsidRDefault="004B7B37" w:rsidP="00836F50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4B7B37" w:rsidRPr="004B7B37" w:rsidRDefault="004B7B37" w:rsidP="00836F50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4B7B37" w:rsidRPr="004B7B37" w:rsidRDefault="004B7B37" w:rsidP="00836F50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4B7B37" w:rsidRPr="004B7B37" w:rsidRDefault="004B7B37" w:rsidP="00836F50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pacing w:val="-6"/>
                <w:szCs w:val="28"/>
                <w:lang w:eastAsia="en-US"/>
              </w:rPr>
            </w:pPr>
            <w:r w:rsidRPr="004B7B37">
              <w:rPr>
                <w:rFonts w:eastAsia="Calibri" w:cs="Times New Roman"/>
                <w:bCs/>
                <w:spacing w:val="-6"/>
                <w:szCs w:val="28"/>
                <w:lang w:eastAsia="en-US"/>
              </w:rPr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51893359,9</w:t>
            </w: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4714992,9</w:t>
            </w: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-16298757,0</w:t>
            </w:r>
          </w:p>
        </w:tc>
      </w:tr>
      <w:tr w:rsidR="001733EA" w:rsidTr="006615C7">
        <w:tc>
          <w:tcPr>
            <w:tcW w:w="8203" w:type="dxa"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6403549,9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4303300,0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878069,2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878069,2</w:t>
            </w: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в том числе:</w:t>
            </w: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</w:tcPr>
          <w:p w:rsidR="001733EA" w:rsidRPr="004B7B37" w:rsidRDefault="001733EA" w:rsidP="004B7B37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en-US"/>
              </w:rPr>
            </w:pPr>
            <w:r w:rsidRPr="004B7B37">
              <w:rPr>
                <w:rFonts w:eastAsia="Calibri" w:cs="Times New Roman"/>
                <w:bCs/>
                <w:szCs w:val="28"/>
                <w:lang w:eastAsia="en-US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</w:tr>
      <w:tr w:rsidR="001733EA" w:rsidTr="006615C7">
        <w:tc>
          <w:tcPr>
            <w:tcW w:w="8203" w:type="dxa"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en-US"/>
              </w:rPr>
            </w:pP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en-US"/>
              </w:rPr>
            </w:pPr>
            <w:r w:rsidRPr="004B7B37">
              <w:rPr>
                <w:rFonts w:eastAsia="Calibri" w:cs="Times New Roman"/>
                <w:bCs/>
                <w:szCs w:val="28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</w:tr>
      <w:tr w:rsidR="004B7B37" w:rsidTr="00125A12">
        <w:tc>
          <w:tcPr>
            <w:tcW w:w="8203" w:type="dxa"/>
          </w:tcPr>
          <w:p w:rsidR="004B7B37" w:rsidRPr="004B7B37" w:rsidRDefault="004B7B37" w:rsidP="00125A12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en-US"/>
              </w:rPr>
            </w:pPr>
          </w:p>
        </w:tc>
        <w:tc>
          <w:tcPr>
            <w:tcW w:w="2251" w:type="dxa"/>
            <w:vAlign w:val="bottom"/>
          </w:tcPr>
          <w:p w:rsidR="004B7B37" w:rsidRPr="004B7B37" w:rsidRDefault="004B7B37" w:rsidP="00125A1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4B7B37" w:rsidRPr="004B7B37" w:rsidRDefault="004B7B37" w:rsidP="00125A1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4B7B37" w:rsidRPr="004B7B37" w:rsidRDefault="004B7B37" w:rsidP="00125A1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en-US"/>
              </w:rPr>
            </w:pPr>
            <w:r w:rsidRPr="004B7B37">
              <w:rPr>
                <w:rFonts w:eastAsia="Calibri" w:cs="Times New Roman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  <w:bookmarkStart w:id="0" w:name="_GoBack"/>
            <w:bookmarkEnd w:id="0"/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4303300,0</w:t>
            </w: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878069,2</w:t>
            </w: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878069,2</w:t>
            </w: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en-US"/>
              </w:rPr>
            </w:pPr>
            <w:r w:rsidRPr="004B7B37">
              <w:rPr>
                <w:rFonts w:eastAsia="Calibri" w:cs="Times New Roman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</w:tr>
      <w:tr w:rsidR="001733EA" w:rsidTr="006615C7">
        <w:tc>
          <w:tcPr>
            <w:tcW w:w="8203" w:type="dxa"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en-US"/>
              </w:rPr>
            </w:pPr>
          </w:p>
        </w:tc>
        <w:tc>
          <w:tcPr>
            <w:tcW w:w="2251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49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176" w:type="dxa"/>
            <w:vAlign w:val="bottom"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</w:tr>
      <w:tr w:rsidR="001733EA" w:rsidTr="006615C7">
        <w:tc>
          <w:tcPr>
            <w:tcW w:w="8203" w:type="dxa"/>
            <w:hideMark/>
          </w:tcPr>
          <w:p w:rsidR="001733EA" w:rsidRPr="004B7B37" w:rsidRDefault="001733EA" w:rsidP="004B7B3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4B7B37">
              <w:rPr>
                <w:rFonts w:cs="Times New Roman"/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51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49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  <w:tc>
          <w:tcPr>
            <w:tcW w:w="2176" w:type="dxa"/>
            <w:vAlign w:val="bottom"/>
            <w:hideMark/>
          </w:tcPr>
          <w:p w:rsidR="001733EA" w:rsidRPr="004B7B37" w:rsidRDefault="001733EA" w:rsidP="004B7B37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4B7B37">
              <w:rPr>
                <w:rFonts w:eastAsia="Georgia" w:cs="Times New Roman"/>
                <w:bCs/>
                <w:szCs w:val="28"/>
                <w:lang w:eastAsia="en-US"/>
              </w:rPr>
              <w:t>—</w:t>
            </w:r>
          </w:p>
        </w:tc>
      </w:tr>
    </w:tbl>
    <w:p w:rsidR="001733EA" w:rsidRDefault="001733EA" w:rsidP="001733EA">
      <w:pPr>
        <w:jc w:val="both"/>
        <w:rPr>
          <w:rFonts w:cs="Times New Roman"/>
          <w:szCs w:val="28"/>
        </w:rPr>
      </w:pPr>
    </w:p>
    <w:p w:rsidR="001733EA" w:rsidRPr="0095497B" w:rsidRDefault="001733EA" w:rsidP="001733EA"/>
    <w:p w:rsidR="00250146" w:rsidRPr="003D562E" w:rsidRDefault="00250146" w:rsidP="00BB56E5"/>
    <w:sectPr w:rsidR="00250146" w:rsidRPr="003D562E" w:rsidSect="00173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3EA" w:rsidRDefault="001733EA" w:rsidP="00DC55DA">
      <w:r>
        <w:separator/>
      </w:r>
    </w:p>
  </w:endnote>
  <w:endnote w:type="continuationSeparator" w:id="0">
    <w:p w:rsidR="001733EA" w:rsidRDefault="001733EA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10:30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бюджет-2024-2 чт-прил-10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10:30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бюджет-2024-2 чт-прил-10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10:30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B7B37">
      <w:rPr>
        <w:noProof/>
        <w:sz w:val="14"/>
        <w:szCs w:val="14"/>
      </w:rPr>
      <w:t>бюджет-2024-2 чт-прил-10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3EA" w:rsidRDefault="001733EA" w:rsidP="00DC55DA">
      <w:r>
        <w:separator/>
      </w:r>
    </w:p>
  </w:footnote>
  <w:footnote w:type="continuationSeparator" w:id="0">
    <w:p w:rsidR="001733EA" w:rsidRDefault="001733EA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B7B37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B7B37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3EA"/>
    <w:rsid w:val="00015682"/>
    <w:rsid w:val="000373CB"/>
    <w:rsid w:val="00042F29"/>
    <w:rsid w:val="00046140"/>
    <w:rsid w:val="0005544C"/>
    <w:rsid w:val="001677BE"/>
    <w:rsid w:val="001733EA"/>
    <w:rsid w:val="001812B9"/>
    <w:rsid w:val="001A6602"/>
    <w:rsid w:val="001C74C1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B7B37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42564"/>
    <w:rsid w:val="00E841C0"/>
    <w:rsid w:val="00EF2F32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57E7F8"/>
  <w15:chartTrackingRefBased/>
  <w15:docId w15:val="{F3341B35-54F9-4D05-86E5-59968420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3EA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B7B3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B7B3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1C66C-5DB8-400F-8F6A-F031B5BD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2023-12-12T07:30:00Z</cp:lastPrinted>
  <dcterms:created xsi:type="dcterms:W3CDTF">2023-12-12T06:33:00Z</dcterms:created>
  <dcterms:modified xsi:type="dcterms:W3CDTF">2023-12-12T07:30:00Z</dcterms:modified>
</cp:coreProperties>
</file>